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0001758337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1"/>
        <w:gridCol w:w="3454"/>
      </w:tblGrid>
      <w:tr>
        <w:trPr/>
        <w:tc>
          <w:tcPr>
            <w:tcW w:w="6751" w:type="dxa"/>
            <w:tcBorders/>
            <w:vAlign w:val="center"/>
          </w:tcPr>
          <w:p>
            <w:pPr>
              <w:pStyle w:val="TableContents"/>
              <w:bidi w:val="0"/>
              <w:spacing w:before="0" w:after="283"/>
              <w:jc w:val="left"/>
              <w:rPr/>
            </w:pPr>
            <w:r>
              <w:rPr/>
              <w:t>Name of Issuer</w:t>
            </w:r>
          </w:p>
        </w:tc>
        <w:tc>
          <w:tcPr>
            <w:tcW w:w="3454" w:type="dxa"/>
            <w:tcBorders/>
            <w:vAlign w:val="center"/>
          </w:tcPr>
          <w:p>
            <w:pPr>
              <w:pStyle w:val="TableContents"/>
              <w:bidi w:val="0"/>
              <w:spacing w:before="0" w:after="0"/>
              <w:jc w:val="left"/>
              <w:rPr/>
            </w:pPr>
            <w:r>
              <w:rPr/>
              <w:t>GREIF, INC</w:t>
            </w:r>
          </w:p>
        </w:tc>
      </w:tr>
      <w:tr>
        <w:trPr/>
        <w:tc>
          <w:tcPr>
            <w:tcW w:w="6751" w:type="dxa"/>
            <w:tcBorders/>
            <w:vAlign w:val="center"/>
          </w:tcPr>
          <w:p>
            <w:pPr>
              <w:pStyle w:val="TableContents"/>
              <w:bidi w:val="0"/>
              <w:spacing w:before="0" w:after="283"/>
              <w:jc w:val="left"/>
              <w:rPr/>
            </w:pPr>
            <w:r>
              <w:rPr/>
              <w:t>SEC File Number</w:t>
            </w:r>
          </w:p>
        </w:tc>
        <w:tc>
          <w:tcPr>
            <w:tcW w:w="3454" w:type="dxa"/>
            <w:tcBorders/>
            <w:vAlign w:val="center"/>
          </w:tcPr>
          <w:p>
            <w:pPr>
              <w:pStyle w:val="TableContents"/>
              <w:bidi w:val="0"/>
              <w:spacing w:before="0" w:after="0"/>
              <w:jc w:val="left"/>
              <w:rPr/>
            </w:pPr>
            <w:r>
              <w:rPr/>
              <w:t>001-00566</w:t>
            </w:r>
          </w:p>
        </w:tc>
      </w:tr>
      <w:tr>
        <w:trPr/>
        <w:tc>
          <w:tcPr>
            <w:tcW w:w="6751" w:type="dxa"/>
            <w:tcBorders/>
            <w:vAlign w:val="center"/>
          </w:tcPr>
          <w:p>
            <w:pPr>
              <w:pStyle w:val="TableContents"/>
              <w:bidi w:val="0"/>
              <w:spacing w:before="0" w:after="283"/>
              <w:jc w:val="left"/>
              <w:rPr/>
            </w:pPr>
            <w:r>
              <w:rPr/>
              <w:t>Address of Issuer</w:t>
            </w:r>
          </w:p>
        </w:tc>
        <w:tc>
          <w:tcPr>
            <w:tcW w:w="3454" w:type="dxa"/>
            <w:tcBorders/>
            <w:vAlign w:val="center"/>
          </w:tcPr>
          <w:p>
            <w:pPr>
              <w:pStyle w:val="TableContents"/>
              <w:bidi w:val="0"/>
              <w:spacing w:before="0" w:after="0"/>
              <w:jc w:val="left"/>
              <w:rPr/>
            </w:pPr>
            <w:r>
              <w:rPr/>
              <w:t>425 WINTER ROAD</w:t>
              <w:br/>
              <w:t>DELAWARE</w:t>
              <w:br/>
              <w:t xml:space="preserve">OHIO </w:t>
              <w:br/>
              <w:t>43015</w:t>
            </w:r>
          </w:p>
        </w:tc>
      </w:tr>
      <w:tr>
        <w:trPr/>
        <w:tc>
          <w:tcPr>
            <w:tcW w:w="6751" w:type="dxa"/>
            <w:tcBorders/>
            <w:vAlign w:val="center"/>
          </w:tcPr>
          <w:p>
            <w:pPr>
              <w:pStyle w:val="TableContents"/>
              <w:bidi w:val="0"/>
              <w:spacing w:before="0" w:after="283"/>
              <w:jc w:val="left"/>
              <w:rPr/>
            </w:pPr>
            <w:r>
              <w:rPr/>
              <w:t>Phone</w:t>
            </w:r>
          </w:p>
        </w:tc>
        <w:tc>
          <w:tcPr>
            <w:tcW w:w="3454" w:type="dxa"/>
            <w:tcBorders/>
            <w:vAlign w:val="center"/>
          </w:tcPr>
          <w:p>
            <w:pPr>
              <w:pStyle w:val="TableContents"/>
              <w:bidi w:val="0"/>
              <w:spacing w:before="0" w:after="0"/>
              <w:jc w:val="left"/>
              <w:rPr/>
            </w:pPr>
            <w:r>
              <w:rPr/>
              <w:t>7405496000</w:t>
            </w:r>
          </w:p>
        </w:tc>
      </w:tr>
      <w:tr>
        <w:trPr/>
        <w:tc>
          <w:tcPr>
            <w:tcW w:w="6751" w:type="dxa"/>
            <w:tcBorders/>
            <w:vAlign w:val="center"/>
          </w:tcPr>
          <w:p>
            <w:pPr>
              <w:pStyle w:val="TableContents"/>
              <w:bidi w:val="0"/>
              <w:spacing w:before="0" w:after="283"/>
              <w:jc w:val="left"/>
              <w:rPr/>
            </w:pPr>
            <w:r>
              <w:rPr/>
              <w:t>Name of Person for Whose Account the Securities are To Be Sold</w:t>
            </w:r>
          </w:p>
        </w:tc>
        <w:tc>
          <w:tcPr>
            <w:tcW w:w="3454" w:type="dxa"/>
            <w:tcBorders/>
            <w:vAlign w:val="center"/>
          </w:tcPr>
          <w:p>
            <w:pPr>
              <w:pStyle w:val="TableContents"/>
              <w:bidi w:val="0"/>
              <w:spacing w:before="0" w:after="0"/>
              <w:jc w:val="left"/>
              <w:rPr/>
            </w:pPr>
            <w:r>
              <w:rPr/>
              <w:t>Sathyanarayanan Bala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1" w:type="dxa"/>
            <w:tcBorders/>
            <w:vAlign w:val="center"/>
          </w:tcPr>
          <w:p>
            <w:pPr>
              <w:pStyle w:val="TableContents"/>
              <w:bidi w:val="0"/>
              <w:spacing w:before="0" w:after="283"/>
              <w:jc w:val="left"/>
              <w:rPr/>
            </w:pPr>
            <w:r>
              <w:rPr/>
              <w:t>Relationship to Issuer</w:t>
            </w:r>
          </w:p>
        </w:tc>
        <w:tc>
          <w:tcPr>
            <w:tcW w:w="34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Class A</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1146</w:t>
            </w:r>
          </w:p>
        </w:tc>
        <w:tc>
          <w:tcPr>
            <w:tcW w:w="1380" w:type="dxa"/>
            <w:tcBorders/>
            <w:vAlign w:val="center"/>
          </w:tcPr>
          <w:p>
            <w:pPr>
              <w:pStyle w:val="TableContents"/>
              <w:bidi w:val="0"/>
              <w:spacing w:before="0" w:after="283"/>
              <w:jc w:val="left"/>
              <w:rPr/>
            </w:pPr>
            <w:r>
              <w:rPr/>
              <w:t>101535.60</w:t>
            </w:r>
          </w:p>
        </w:tc>
        <w:tc>
          <w:tcPr>
            <w:tcW w:w="1555" w:type="dxa"/>
            <w:tcBorders/>
            <w:vAlign w:val="center"/>
          </w:tcPr>
          <w:p>
            <w:pPr>
              <w:pStyle w:val="TableContents"/>
              <w:bidi w:val="0"/>
              <w:spacing w:before="0" w:after="283"/>
              <w:jc w:val="left"/>
              <w:rPr/>
            </w:pPr>
            <w:r>
              <w:rPr/>
              <w:t>24808643</w:t>
            </w:r>
          </w:p>
        </w:tc>
        <w:tc>
          <w:tcPr>
            <w:tcW w:w="1569" w:type="dxa"/>
            <w:tcBorders/>
            <w:vAlign w:val="center"/>
          </w:tcPr>
          <w:p>
            <w:pPr>
              <w:pStyle w:val="TableContents"/>
              <w:bidi w:val="0"/>
              <w:spacing w:before="0" w:after="283"/>
              <w:jc w:val="left"/>
              <w:rPr/>
            </w:pPr>
            <w:r>
              <w:rPr/>
              <w:t>08/07/2026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12/29/2023</w:t>
            </w:r>
          </w:p>
        </w:tc>
        <w:tc>
          <w:tcPr>
            <w:tcW w:w="1559" w:type="dxa"/>
            <w:tcBorders/>
            <w:vAlign w:val="center"/>
          </w:tcPr>
          <w:p>
            <w:pPr>
              <w:pStyle w:val="TableContents"/>
              <w:bidi w:val="0"/>
              <w:spacing w:before="0" w:after="283"/>
              <w:jc w:val="left"/>
              <w:rPr/>
            </w:pPr>
            <w:r>
              <w:rPr/>
              <w:t>ESPP Purchase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357</w:t>
            </w:r>
          </w:p>
        </w:tc>
        <w:tc>
          <w:tcPr>
            <w:tcW w:w="1101" w:type="dxa"/>
            <w:tcBorders/>
            <w:vAlign w:val="center"/>
          </w:tcPr>
          <w:p>
            <w:pPr>
              <w:pStyle w:val="TableContents"/>
              <w:bidi w:val="0"/>
              <w:spacing w:before="0" w:after="283"/>
              <w:jc w:val="left"/>
              <w:rPr/>
            </w:pPr>
            <w:r>
              <w:rPr/>
              <w:t>12/29/2023</w:t>
            </w:r>
          </w:p>
        </w:tc>
        <w:tc>
          <w:tcPr>
            <w:tcW w:w="1292" w:type="dxa"/>
            <w:tcBorders/>
            <w:vAlign w:val="center"/>
          </w:tcPr>
          <w:p>
            <w:pPr>
              <w:pStyle w:val="TableContents"/>
              <w:bidi w:val="0"/>
              <w:spacing w:before="0" w:after="283"/>
              <w:jc w:val="left"/>
              <w:rPr/>
            </w:pPr>
            <w:r>
              <w:rPr/>
              <w:t>Cash</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06/28/2024</w:t>
            </w:r>
          </w:p>
        </w:tc>
        <w:tc>
          <w:tcPr>
            <w:tcW w:w="1559" w:type="dxa"/>
            <w:tcBorders/>
            <w:vAlign w:val="center"/>
          </w:tcPr>
          <w:p>
            <w:pPr>
              <w:pStyle w:val="TableContents"/>
              <w:bidi w:val="0"/>
              <w:spacing w:before="0" w:after="283"/>
              <w:jc w:val="left"/>
              <w:rPr/>
            </w:pPr>
            <w:r>
              <w:rPr/>
              <w:t>ESPP Purchase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305</w:t>
            </w:r>
          </w:p>
        </w:tc>
        <w:tc>
          <w:tcPr>
            <w:tcW w:w="1101" w:type="dxa"/>
            <w:tcBorders/>
            <w:vAlign w:val="center"/>
          </w:tcPr>
          <w:p>
            <w:pPr>
              <w:pStyle w:val="TableContents"/>
              <w:bidi w:val="0"/>
              <w:spacing w:before="0" w:after="283"/>
              <w:jc w:val="left"/>
              <w:rPr/>
            </w:pPr>
            <w:r>
              <w:rPr/>
              <w:t>06/28/2024</w:t>
            </w:r>
          </w:p>
        </w:tc>
        <w:tc>
          <w:tcPr>
            <w:tcW w:w="1292" w:type="dxa"/>
            <w:tcBorders/>
            <w:vAlign w:val="center"/>
          </w:tcPr>
          <w:p>
            <w:pPr>
              <w:pStyle w:val="TableContents"/>
              <w:bidi w:val="0"/>
              <w:spacing w:before="0" w:after="283"/>
              <w:jc w:val="left"/>
              <w:rPr/>
            </w:pPr>
            <w:r>
              <w:rPr/>
              <w:t>Cash</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12/31/2024</w:t>
            </w:r>
          </w:p>
        </w:tc>
        <w:tc>
          <w:tcPr>
            <w:tcW w:w="1559" w:type="dxa"/>
            <w:tcBorders/>
            <w:vAlign w:val="center"/>
          </w:tcPr>
          <w:p>
            <w:pPr>
              <w:pStyle w:val="TableContents"/>
              <w:bidi w:val="0"/>
              <w:spacing w:before="0" w:after="283"/>
              <w:jc w:val="left"/>
              <w:rPr/>
            </w:pPr>
            <w:r>
              <w:rPr/>
              <w:t>ESPP Purchase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85</w:t>
            </w:r>
          </w:p>
        </w:tc>
        <w:tc>
          <w:tcPr>
            <w:tcW w:w="1101" w:type="dxa"/>
            <w:tcBorders/>
            <w:vAlign w:val="center"/>
          </w:tcPr>
          <w:p>
            <w:pPr>
              <w:pStyle w:val="TableContents"/>
              <w:bidi w:val="0"/>
              <w:spacing w:before="0" w:after="283"/>
              <w:jc w:val="left"/>
              <w:rPr/>
            </w:pPr>
            <w:r>
              <w:rPr/>
              <w:t>12/31/2024</w:t>
            </w:r>
          </w:p>
        </w:tc>
        <w:tc>
          <w:tcPr>
            <w:tcW w:w="1292" w:type="dxa"/>
            <w:tcBorders/>
            <w:vAlign w:val="center"/>
          </w:tcPr>
          <w:p>
            <w:pPr>
              <w:pStyle w:val="TableContents"/>
              <w:bidi w:val="0"/>
              <w:spacing w:before="0" w:after="283"/>
              <w:jc w:val="left"/>
              <w:rPr/>
            </w:pPr>
            <w:r>
              <w:rPr/>
              <w:t>Cash</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06/30/2025</w:t>
            </w:r>
          </w:p>
        </w:tc>
        <w:tc>
          <w:tcPr>
            <w:tcW w:w="1559" w:type="dxa"/>
            <w:tcBorders/>
            <w:vAlign w:val="center"/>
          </w:tcPr>
          <w:p>
            <w:pPr>
              <w:pStyle w:val="TableContents"/>
              <w:bidi w:val="0"/>
              <w:spacing w:before="0" w:after="283"/>
              <w:jc w:val="left"/>
              <w:rPr/>
            </w:pPr>
            <w:r>
              <w:rPr/>
              <w:t>ESPP Purchase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302</w:t>
            </w:r>
          </w:p>
        </w:tc>
        <w:tc>
          <w:tcPr>
            <w:tcW w:w="1101" w:type="dxa"/>
            <w:tcBorders/>
            <w:vAlign w:val="center"/>
          </w:tcPr>
          <w:p>
            <w:pPr>
              <w:pStyle w:val="TableContents"/>
              <w:bidi w:val="0"/>
              <w:spacing w:before="0" w:after="283"/>
              <w:jc w:val="left"/>
              <w:rPr/>
            </w:pPr>
            <w:r>
              <w:rPr/>
              <w:t>06/30/2025</w:t>
            </w:r>
          </w:p>
        </w:tc>
        <w:tc>
          <w:tcPr>
            <w:tcW w:w="1292" w:type="dxa"/>
            <w:tcBorders/>
            <w:vAlign w:val="center"/>
          </w:tcPr>
          <w:p>
            <w:pPr>
              <w:pStyle w:val="TableContents"/>
              <w:bidi w:val="0"/>
              <w:spacing w:before="0" w:after="283"/>
              <w:jc w:val="left"/>
              <w:rPr/>
            </w:pPr>
            <w:r>
              <w:rPr/>
              <w:t>Cash</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12/31/2025</w:t>
            </w:r>
          </w:p>
        </w:tc>
        <w:tc>
          <w:tcPr>
            <w:tcW w:w="1559" w:type="dxa"/>
            <w:tcBorders/>
            <w:vAlign w:val="center"/>
          </w:tcPr>
          <w:p>
            <w:pPr>
              <w:pStyle w:val="TableContents"/>
              <w:bidi w:val="0"/>
              <w:spacing w:before="0" w:after="283"/>
              <w:jc w:val="left"/>
              <w:rPr/>
            </w:pPr>
            <w:r>
              <w:rPr/>
              <w:t>ESPP Purchase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97</w:t>
            </w:r>
          </w:p>
        </w:tc>
        <w:tc>
          <w:tcPr>
            <w:tcW w:w="1101" w:type="dxa"/>
            <w:tcBorders/>
            <w:vAlign w:val="center"/>
          </w:tcPr>
          <w:p>
            <w:pPr>
              <w:pStyle w:val="TableContents"/>
              <w:bidi w:val="0"/>
              <w:spacing w:before="0" w:after="283"/>
              <w:jc w:val="left"/>
              <w:rPr/>
            </w:pPr>
            <w:r>
              <w:rPr/>
              <w:t>12/31/2025</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00"/>
        <w:gridCol w:w="8505"/>
      </w:tblGrid>
      <w:tr>
        <w:trPr/>
        <w:tc>
          <w:tcPr>
            <w:tcW w:w="1700" w:type="dxa"/>
            <w:tcBorders/>
            <w:vAlign w:val="center"/>
          </w:tcPr>
          <w:p>
            <w:pPr>
              <w:pStyle w:val="TableContents"/>
              <w:bidi w:val="0"/>
              <w:spacing w:before="0" w:after="283"/>
              <w:jc w:val="left"/>
              <w:rPr/>
            </w:pPr>
            <w:r>
              <w:rPr/>
              <w:t>Remarks</w:t>
            </w:r>
          </w:p>
        </w:tc>
        <w:tc>
          <w:tcPr>
            <w:tcW w:w="850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Date of Notice</w:t>
            </w:r>
          </w:p>
        </w:tc>
        <w:tc>
          <w:tcPr>
            <w:tcW w:w="8505"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0" w:type="dxa"/>
            <w:tcBorders/>
            <w:vAlign w:val="center"/>
          </w:tcPr>
          <w:p>
            <w:pPr>
              <w:pStyle w:val="TableContents"/>
              <w:bidi w:val="0"/>
              <w:spacing w:before="0" w:after="283"/>
              <w:jc w:val="left"/>
              <w:rPr/>
            </w:pPr>
            <w:r>
              <w:rPr/>
              <w:t>Signature</w:t>
            </w:r>
          </w:p>
        </w:tc>
        <w:tc>
          <w:tcPr>
            <w:tcW w:w="8505" w:type="dxa"/>
            <w:tcBorders/>
            <w:vAlign w:val="center"/>
          </w:tcPr>
          <w:p>
            <w:pPr>
              <w:pStyle w:val="TableContents"/>
              <w:bidi w:val="0"/>
              <w:spacing w:before="0" w:after="0"/>
              <w:jc w:val="left"/>
              <w:rPr/>
            </w:pPr>
            <w:r>
              <w:rPr/>
              <w:t>/s/ Tyler Johnson, as a duly authorized representative of Fidelity Brokerage Services LLC, as attorney-in-fact for Bala Sathyanarayanan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3152</Characters>
  <CharactersWithSpaces>3689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